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B7E82" w14:textId="77777777" w:rsidR="007E7AF2" w:rsidRPr="00C067A2" w:rsidRDefault="007E7AF2" w:rsidP="007E7AF2">
      <w:pPr>
        <w:adjustRightInd w:val="0"/>
        <w:rPr>
          <w:b/>
          <w:bCs/>
          <w:color w:val="EE0000"/>
        </w:rPr>
      </w:pPr>
      <w:r w:rsidRPr="00C067A2">
        <w:rPr>
          <w:b/>
          <w:bCs/>
          <w:color w:val="EE0000"/>
        </w:rPr>
        <w:t>Modalitäten für den Spielbetrieb Kinderfu</w:t>
      </w:r>
      <w:r>
        <w:rPr>
          <w:b/>
          <w:bCs/>
          <w:color w:val="EE0000"/>
        </w:rPr>
        <w:t>ß</w:t>
      </w:r>
      <w:r w:rsidRPr="00C067A2">
        <w:rPr>
          <w:b/>
          <w:bCs/>
          <w:color w:val="EE0000"/>
        </w:rPr>
        <w:t>ball E-Junioren /Juniorinnen</w:t>
      </w:r>
    </w:p>
    <w:p w14:paraId="11713020" w14:textId="77777777" w:rsidR="007E7AF2" w:rsidRDefault="007E7AF2" w:rsidP="007E7AF2">
      <w:pPr>
        <w:adjustRightInd w:val="0"/>
        <w:rPr>
          <w:b/>
          <w:bCs/>
          <w:color w:val="00B050"/>
        </w:rPr>
      </w:pPr>
    </w:p>
    <w:p w14:paraId="3E4FFF96" w14:textId="77777777" w:rsidR="007E7AF2" w:rsidRDefault="007E7AF2" w:rsidP="007E7AF2">
      <w:pPr>
        <w:adjustRightInd w:val="0"/>
        <w:rPr>
          <w:rFonts w:ascii="Verdana" w:hAnsi="Verdana"/>
          <w:sz w:val="18"/>
          <w:szCs w:val="18"/>
        </w:rPr>
      </w:pPr>
      <w:r>
        <w:rPr>
          <w:b/>
          <w:bCs/>
          <w:color w:val="00B050"/>
        </w:rPr>
        <w:t xml:space="preserve">                   </w:t>
      </w:r>
      <w:r w:rsidRPr="009039BD">
        <w:rPr>
          <w:rFonts w:ascii="Verdana" w:hAnsi="Verdana"/>
          <w:b/>
          <w:bCs/>
          <w:sz w:val="18"/>
          <w:szCs w:val="18"/>
        </w:rPr>
        <w:t>NFV-Rahmenrichtlinien für den Kinderfußball (4+1 gegen 4+1)</w:t>
      </w:r>
      <w:r w:rsidRPr="00B164FA">
        <w:rPr>
          <w:rFonts w:ascii="Verdana" w:hAnsi="Verdana"/>
          <w:sz w:val="18"/>
          <w:szCs w:val="18"/>
        </w:rPr>
        <w:t xml:space="preserve"> </w:t>
      </w:r>
    </w:p>
    <w:p w14:paraId="1E0CEDAB" w14:textId="77777777" w:rsidR="007E7AF2" w:rsidRDefault="007E7AF2" w:rsidP="007E7AF2">
      <w:pPr>
        <w:adjustRightInd w:val="0"/>
        <w:rPr>
          <w:rFonts w:ascii="Verdana" w:hAnsi="Verdana"/>
          <w:sz w:val="18"/>
          <w:szCs w:val="18"/>
        </w:rPr>
      </w:pPr>
    </w:p>
    <w:p w14:paraId="71067A3B" w14:textId="77777777" w:rsidR="007E7AF2" w:rsidRDefault="007E7AF2" w:rsidP="007E7AF2">
      <w:pPr>
        <w:adjustRightInd w:val="0"/>
        <w:rPr>
          <w:rFonts w:ascii="Verdana" w:hAnsi="Verdana"/>
          <w:sz w:val="18"/>
          <w:szCs w:val="18"/>
        </w:rPr>
      </w:pPr>
      <w:r w:rsidRPr="00B164FA">
        <w:rPr>
          <w:rFonts w:ascii="Verdana" w:hAnsi="Verdana"/>
          <w:sz w:val="18"/>
          <w:szCs w:val="18"/>
        </w:rPr>
        <w:t xml:space="preserve">Grundsätzliche Handlungsempfehlungen • </w:t>
      </w:r>
      <w:r w:rsidRPr="00BF2B16">
        <w:rPr>
          <w:rFonts w:ascii="Verdana" w:hAnsi="Verdana"/>
          <w:color w:val="EE0000"/>
          <w:sz w:val="18"/>
          <w:szCs w:val="18"/>
        </w:rPr>
        <w:t xml:space="preserve">Die Spielform im 4+1 gegen 4+1 </w:t>
      </w:r>
      <w:r>
        <w:rPr>
          <w:rFonts w:ascii="Verdana" w:hAnsi="Verdana"/>
          <w:color w:val="EE0000"/>
          <w:sz w:val="18"/>
          <w:szCs w:val="18"/>
        </w:rPr>
        <w:t xml:space="preserve">und 4 Rotationsspieler </w:t>
      </w:r>
      <w:r w:rsidRPr="00760568">
        <w:rPr>
          <w:rFonts w:ascii="Verdana" w:hAnsi="Verdana"/>
          <w:color w:val="000000" w:themeColor="text1"/>
          <w:sz w:val="18"/>
          <w:szCs w:val="18"/>
        </w:rPr>
        <w:t xml:space="preserve">ist für Spiele der E-Jugend  U10/U11) </w:t>
      </w:r>
      <w:r w:rsidRPr="00B164FA">
        <w:rPr>
          <w:rFonts w:ascii="Verdana" w:hAnsi="Verdana"/>
          <w:sz w:val="18"/>
          <w:szCs w:val="18"/>
        </w:rPr>
        <w:t xml:space="preserve">vorgesehen • </w:t>
      </w:r>
    </w:p>
    <w:p w14:paraId="208C23B8" w14:textId="77777777" w:rsidR="007E7AF2" w:rsidRPr="00BB1675" w:rsidRDefault="007E7AF2" w:rsidP="007E7AF2">
      <w:pPr>
        <w:shd w:val="clear" w:color="auto" w:fill="95DCF7" w:themeFill="accent4" w:themeFillTint="66"/>
        <w:adjustRightInd w:val="0"/>
        <w:rPr>
          <w:rFonts w:ascii="Verdana" w:hAnsi="Verdana"/>
          <w:b/>
          <w:bCs/>
          <w:color w:val="EE0000"/>
          <w:sz w:val="18"/>
          <w:szCs w:val="18"/>
        </w:rPr>
      </w:pPr>
      <w:r w:rsidRPr="00BB1675">
        <w:rPr>
          <w:rFonts w:ascii="Verdana" w:hAnsi="Verdana"/>
          <w:b/>
          <w:bCs/>
          <w:color w:val="EE0000"/>
          <w:sz w:val="18"/>
          <w:szCs w:val="18"/>
        </w:rPr>
        <w:t xml:space="preserve">Es gibt keine Schiedsrichter, Vereine können aber Vereinsschiedsrichter bei den Spielen selbständig einsetzen.   </w:t>
      </w:r>
    </w:p>
    <w:p w14:paraId="3B430E1B" w14:textId="77777777" w:rsidR="007E7AF2" w:rsidRDefault="007E7AF2" w:rsidP="007E7AF2">
      <w:pPr>
        <w:adjustRightInd w:val="0"/>
        <w:rPr>
          <w:rFonts w:ascii="Verdana" w:hAnsi="Verdana"/>
          <w:sz w:val="18"/>
          <w:szCs w:val="18"/>
        </w:rPr>
      </w:pPr>
      <w:r>
        <w:rPr>
          <w:rFonts w:ascii="Verdana" w:hAnsi="Verdana"/>
          <w:sz w:val="18"/>
          <w:szCs w:val="18"/>
        </w:rPr>
        <w:t xml:space="preserve"> </w:t>
      </w:r>
      <w:r w:rsidRPr="00B164FA">
        <w:rPr>
          <w:rFonts w:ascii="Verdana" w:hAnsi="Verdana"/>
          <w:sz w:val="18"/>
          <w:szCs w:val="18"/>
        </w:rPr>
        <w:t xml:space="preserve">• Alle Kinder spielen! Jedes Kind bekommt die maximal mögliche Anzahl an  Ballaktionen &amp; Dauer an Spielzeit (mindestens 50% der Spielzeit). • Im Vordergrund stehen Spiel und Spaß, gerechte Einsatzzeiten und der  Raum zur Entfaltung für alle Kinder. • Die Kinder lösen aufkommende Konflikte und strittige Situationen eigenständig. • Die Trainer nehmen die Rolle eines Spielbegleiters ein, greifen nur in Ausnahmefällen  in das Spielgeschehen ein und vermitteln bei Streitigkeiten. • Die Eltern und Zuschauer agieren als Fans und können die Kinder lautstark  unterstützen und mitfiebern, verzichten allerdings auf Anweisungen und Zwischenrufe. </w:t>
      </w:r>
    </w:p>
    <w:p w14:paraId="1680E77F" w14:textId="77777777" w:rsidR="007E7AF2" w:rsidRDefault="007E7AF2" w:rsidP="007E7AF2">
      <w:pPr>
        <w:adjustRightInd w:val="0"/>
        <w:rPr>
          <w:rFonts w:ascii="Verdana" w:hAnsi="Verdana"/>
          <w:sz w:val="18"/>
          <w:szCs w:val="18"/>
        </w:rPr>
      </w:pPr>
      <w:r w:rsidRPr="009039BD">
        <w:rPr>
          <w:rFonts w:ascii="Verdana" w:hAnsi="Verdana"/>
          <w:b/>
          <w:bCs/>
          <w:sz w:val="18"/>
          <w:szCs w:val="18"/>
        </w:rPr>
        <w:t>Grundregeln</w:t>
      </w:r>
      <w:r w:rsidRPr="00B164FA">
        <w:rPr>
          <w:rFonts w:ascii="Verdana" w:hAnsi="Verdana"/>
          <w:sz w:val="18"/>
          <w:szCs w:val="18"/>
        </w:rPr>
        <w:t xml:space="preserve"> • Spielfeldgröße: ca. 40 x 25 Meter. • Spielfeldmarkierungen: Spielfeldecken und Mittellinie </w:t>
      </w:r>
      <w:r w:rsidRPr="000605E9">
        <w:rPr>
          <w:rFonts w:ascii="Verdana" w:hAnsi="Verdana"/>
          <w:color w:val="EE0000"/>
          <w:sz w:val="18"/>
          <w:szCs w:val="18"/>
        </w:rPr>
        <w:t xml:space="preserve">Außerdem wird bei 10 Metern durch Hütchen am Rand des Spielfeldes die Zone markiert, </w:t>
      </w:r>
      <w:r w:rsidRPr="00B164FA">
        <w:rPr>
          <w:rFonts w:ascii="Verdana" w:hAnsi="Verdana"/>
          <w:sz w:val="18"/>
          <w:szCs w:val="18"/>
        </w:rPr>
        <w:t xml:space="preserve"> </w:t>
      </w:r>
      <w:r w:rsidRPr="000605E9">
        <w:rPr>
          <w:rFonts w:ascii="Verdana" w:hAnsi="Verdana"/>
          <w:color w:val="EE0000"/>
          <w:sz w:val="18"/>
          <w:szCs w:val="18"/>
        </w:rPr>
        <w:t xml:space="preserve">in welcher der Torhüter Hand nehmen darf. </w:t>
      </w:r>
      <w:r w:rsidRPr="00B164FA">
        <w:rPr>
          <w:rFonts w:ascii="Verdana" w:hAnsi="Verdana"/>
          <w:sz w:val="18"/>
          <w:szCs w:val="18"/>
        </w:rPr>
        <w:t xml:space="preserve">• Toranzahl: 2 zentrale Jugendtore (1 Tor pro Seite). • Torgröße: Breite 5 Meter; Höhe 2 Meter. • Spielball: Leichtspielball; Größe: 4; Gewicht: 290 oder 350 Gramm. • Spieleranzahl: 5 gegen 5 (inkl. einem Torspieler, daher 4+1); plus maximal  4 Rotationsspieler pro Team (Empfehlung: 2 Rotationspieler). • Es gibt kein Abseits </w:t>
      </w:r>
    </w:p>
    <w:p w14:paraId="6A3DA3C3" w14:textId="77777777" w:rsidR="007E7AF2" w:rsidRDefault="007E7AF2" w:rsidP="007E7AF2">
      <w:pPr>
        <w:adjustRightInd w:val="0"/>
        <w:rPr>
          <w:rFonts w:ascii="Verdana" w:hAnsi="Verdana"/>
          <w:color w:val="EE0000"/>
          <w:sz w:val="18"/>
          <w:szCs w:val="18"/>
        </w:rPr>
      </w:pPr>
      <w:r w:rsidRPr="00B164FA">
        <w:rPr>
          <w:rFonts w:ascii="Verdana" w:hAnsi="Verdana"/>
          <w:sz w:val="18"/>
          <w:szCs w:val="18"/>
        </w:rPr>
        <w:t xml:space="preserve">Es wird mit Tendenzwertung gespielt </w:t>
      </w:r>
      <w:r w:rsidRPr="00455564">
        <w:rPr>
          <w:rFonts w:ascii="Verdana" w:hAnsi="Verdana"/>
          <w:color w:val="EE0000"/>
          <w:sz w:val="18"/>
          <w:szCs w:val="18"/>
          <w:shd w:val="clear" w:color="auto" w:fill="DAE9F7" w:themeFill="text2" w:themeFillTint="1A"/>
        </w:rPr>
        <w:t>Sieg 3 Pkt. unentschieden beide 1 Pkt.</w:t>
      </w:r>
      <w:r w:rsidRPr="00DD564F">
        <w:rPr>
          <w:rFonts w:ascii="Verdana" w:hAnsi="Verdana"/>
          <w:color w:val="EE0000"/>
          <w:sz w:val="18"/>
          <w:szCs w:val="18"/>
        </w:rPr>
        <w:t xml:space="preserve"> </w:t>
      </w:r>
    </w:p>
    <w:p w14:paraId="59C06B9F" w14:textId="77777777" w:rsidR="007E7AF2" w:rsidRDefault="007E7AF2" w:rsidP="007E7AF2">
      <w:pPr>
        <w:adjustRightInd w:val="0"/>
        <w:rPr>
          <w:rFonts w:ascii="Verdana" w:hAnsi="Verdana"/>
          <w:sz w:val="18"/>
          <w:szCs w:val="18"/>
        </w:rPr>
      </w:pPr>
      <w:r w:rsidRPr="00DD564F">
        <w:rPr>
          <w:rFonts w:ascii="Verdana" w:hAnsi="Verdana"/>
          <w:color w:val="000000" w:themeColor="text1"/>
          <w:sz w:val="18"/>
          <w:szCs w:val="18"/>
        </w:rPr>
        <w:t>Der Heimverein muss das dem Staffelleiter das Ergebnis melden</w:t>
      </w:r>
      <w:r w:rsidRPr="00B164FA">
        <w:rPr>
          <w:rFonts w:ascii="Verdana" w:hAnsi="Verdana"/>
          <w:sz w:val="18"/>
          <w:szCs w:val="18"/>
        </w:rPr>
        <w:t>, d</w:t>
      </w:r>
      <w:r>
        <w:rPr>
          <w:rFonts w:ascii="Verdana" w:hAnsi="Verdana"/>
          <w:sz w:val="18"/>
          <w:szCs w:val="18"/>
        </w:rPr>
        <w:t>ieser</w:t>
      </w:r>
      <w:r w:rsidRPr="00B164FA">
        <w:rPr>
          <w:rFonts w:ascii="Verdana" w:hAnsi="Verdana"/>
          <w:sz w:val="18"/>
          <w:szCs w:val="18"/>
        </w:rPr>
        <w:t xml:space="preserve"> Trägt das Ergebnis </w:t>
      </w:r>
      <w:r>
        <w:rPr>
          <w:rFonts w:ascii="Verdana" w:hAnsi="Verdana"/>
          <w:sz w:val="18"/>
          <w:szCs w:val="18"/>
        </w:rPr>
        <w:t>ins DFBnet ein.</w:t>
      </w:r>
      <w:r w:rsidRPr="00B164FA">
        <w:rPr>
          <w:rFonts w:ascii="Verdana" w:hAnsi="Verdana"/>
          <w:sz w:val="18"/>
          <w:szCs w:val="18"/>
        </w:rPr>
        <w:t xml:space="preserve"> Es wird jedes Viertel gewertet</w:t>
      </w:r>
      <w:r>
        <w:rPr>
          <w:rFonts w:ascii="Verdana" w:hAnsi="Verdana"/>
          <w:sz w:val="18"/>
          <w:szCs w:val="18"/>
        </w:rPr>
        <w:t xml:space="preserve"> (Tore und Punkte</w:t>
      </w:r>
      <w:r w:rsidRPr="00B164FA">
        <w:rPr>
          <w:rFonts w:ascii="Verdana" w:hAnsi="Verdana"/>
          <w:sz w:val="18"/>
          <w:szCs w:val="18"/>
        </w:rPr>
        <w:t>)</w:t>
      </w:r>
    </w:p>
    <w:p w14:paraId="43DE39C0" w14:textId="4F33E2A1" w:rsidR="007E7AF2" w:rsidRDefault="007E7AF2" w:rsidP="007E7AF2">
      <w:pPr>
        <w:adjustRightInd w:val="0"/>
        <w:rPr>
          <w:rFonts w:ascii="Verdana" w:hAnsi="Verdana"/>
          <w:sz w:val="18"/>
          <w:szCs w:val="18"/>
        </w:rPr>
      </w:pPr>
      <w:r w:rsidRPr="0088348F">
        <w:rPr>
          <w:rFonts w:ascii="Verdana" w:hAnsi="Verdana"/>
          <w:b/>
          <w:bCs/>
          <w:sz w:val="18"/>
          <w:szCs w:val="18"/>
        </w:rPr>
        <w:t>Modus:</w:t>
      </w:r>
      <w:r w:rsidRPr="00B164FA">
        <w:rPr>
          <w:rFonts w:ascii="Verdana" w:hAnsi="Verdana"/>
          <w:sz w:val="18"/>
          <w:szCs w:val="18"/>
        </w:rPr>
        <w:t xml:space="preserve"> </w:t>
      </w:r>
      <w:r w:rsidRPr="00BF2B16">
        <w:rPr>
          <w:rFonts w:ascii="Verdana" w:hAnsi="Verdana"/>
          <w:color w:val="EE0000"/>
          <w:sz w:val="18"/>
          <w:szCs w:val="18"/>
        </w:rPr>
        <w:t>Gespielt wird im „Single-Modus</w:t>
      </w:r>
      <w:r w:rsidRPr="00B164FA">
        <w:rPr>
          <w:rFonts w:ascii="Verdana" w:hAnsi="Verdana"/>
          <w:sz w:val="18"/>
          <w:szCs w:val="18"/>
        </w:rPr>
        <w:t xml:space="preserve">“. Hierbei treten 2 Mannschaften gegeneinander an. Für die Rotationsspieler können Nebenspielfelder im 2 gegen 2 eingerichtet. werden. Alle Teams werden in Staffeln eingeteilt. Nach der Herbstrunde werden die Staffel neu gebildet, nach den Ergebnissen der Tendenzwertung. Die Spiele werden im DFBnet im Meisterschaftsmodus angelegt um weiterhin Spielverlegungsanträge bearbeiten zu können. Spielzeit: Vorgesehene Spieldauer: </w:t>
      </w:r>
      <w:r>
        <w:rPr>
          <w:rFonts w:ascii="Verdana" w:hAnsi="Verdana"/>
          <w:sz w:val="18"/>
          <w:szCs w:val="18"/>
        </w:rPr>
        <w:t>4</w:t>
      </w:r>
      <w:r w:rsidRPr="00B164FA">
        <w:rPr>
          <w:rFonts w:ascii="Verdana" w:hAnsi="Verdana"/>
          <w:sz w:val="18"/>
          <w:szCs w:val="18"/>
        </w:rPr>
        <w:t xml:space="preserve"> x 1</w:t>
      </w:r>
      <w:r>
        <w:rPr>
          <w:rFonts w:ascii="Verdana" w:hAnsi="Verdana"/>
          <w:sz w:val="18"/>
          <w:szCs w:val="18"/>
        </w:rPr>
        <w:t>5</w:t>
      </w:r>
      <w:r w:rsidRPr="00B164FA">
        <w:rPr>
          <w:rFonts w:ascii="Verdana" w:hAnsi="Verdana"/>
          <w:sz w:val="18"/>
          <w:szCs w:val="18"/>
        </w:rPr>
        <w:t xml:space="preserve"> Minuten, </w:t>
      </w:r>
      <w:r w:rsidRPr="0088348F">
        <w:rPr>
          <w:rFonts w:ascii="Verdana" w:hAnsi="Verdana"/>
          <w:color w:val="EE0000"/>
          <w:sz w:val="18"/>
          <w:szCs w:val="18"/>
        </w:rPr>
        <w:t xml:space="preserve">Gesamtspielzeit: bis </w:t>
      </w:r>
      <w:r>
        <w:rPr>
          <w:rFonts w:ascii="Verdana" w:hAnsi="Verdana"/>
          <w:color w:val="EE0000"/>
          <w:sz w:val="18"/>
          <w:szCs w:val="18"/>
        </w:rPr>
        <w:t>60</w:t>
      </w:r>
      <w:r w:rsidRPr="0088348F">
        <w:rPr>
          <w:rFonts w:ascii="Verdana" w:hAnsi="Verdana"/>
          <w:color w:val="EE0000"/>
          <w:sz w:val="18"/>
          <w:szCs w:val="18"/>
        </w:rPr>
        <w:t xml:space="preserve"> Minuten </w:t>
      </w:r>
    </w:p>
    <w:p w14:paraId="4996F288" w14:textId="33638786" w:rsidR="002F46B4" w:rsidRDefault="007E7AF2" w:rsidP="007E7AF2">
      <w:pPr>
        <w:adjustRightInd w:val="0"/>
        <w:rPr>
          <w:rFonts w:ascii="Verdana" w:hAnsi="Verdana"/>
          <w:sz w:val="18"/>
          <w:szCs w:val="18"/>
        </w:rPr>
      </w:pPr>
      <w:r w:rsidRPr="0088348F">
        <w:rPr>
          <w:rFonts w:ascii="Verdana" w:hAnsi="Verdana"/>
          <w:b/>
          <w:bCs/>
          <w:sz w:val="18"/>
          <w:szCs w:val="18"/>
        </w:rPr>
        <w:t>Spielbeginn:</w:t>
      </w:r>
      <w:r w:rsidRPr="00B164FA">
        <w:rPr>
          <w:rFonts w:ascii="Verdana" w:hAnsi="Verdana"/>
          <w:sz w:val="18"/>
          <w:szCs w:val="18"/>
        </w:rPr>
        <w:t xml:space="preserve"> Für den Spielbeginn ist ein Fair Play-Anstoß vorgesehen. </w:t>
      </w:r>
    </w:p>
    <w:p w14:paraId="5C3671BB" w14:textId="0C52FE18" w:rsidR="002F46B4" w:rsidRDefault="007E7AF2" w:rsidP="007E7AF2">
      <w:pPr>
        <w:adjustRightInd w:val="0"/>
        <w:rPr>
          <w:rFonts w:ascii="Verdana" w:hAnsi="Verdana"/>
          <w:sz w:val="18"/>
          <w:szCs w:val="18"/>
        </w:rPr>
      </w:pPr>
      <w:r w:rsidRPr="00805C8C">
        <w:rPr>
          <w:rFonts w:ascii="Verdana" w:hAnsi="Verdana"/>
          <w:b/>
          <w:bCs/>
          <w:sz w:val="18"/>
          <w:szCs w:val="18"/>
        </w:rPr>
        <w:t>Pause:</w:t>
      </w:r>
      <w:r w:rsidRPr="00B164FA">
        <w:rPr>
          <w:rFonts w:ascii="Verdana" w:hAnsi="Verdana"/>
          <w:sz w:val="18"/>
          <w:szCs w:val="18"/>
        </w:rPr>
        <w:t xml:space="preserve"> Zwischen den Halbzeiten/Spielen findet eine kurze Pause statt, in welcher die Teams die Seiten/Spielfelder wechseln und die Kinder etwas trinken können </w:t>
      </w:r>
    </w:p>
    <w:p w14:paraId="3F5A4FB8" w14:textId="2EB12072" w:rsidR="007E7AF2" w:rsidRDefault="007E7AF2" w:rsidP="007E7AF2">
      <w:pPr>
        <w:adjustRightInd w:val="0"/>
        <w:rPr>
          <w:rFonts w:ascii="Verdana" w:hAnsi="Verdana"/>
          <w:sz w:val="18"/>
          <w:szCs w:val="18"/>
        </w:rPr>
      </w:pPr>
      <w:r w:rsidRPr="002F46B4">
        <w:rPr>
          <w:rFonts w:ascii="Verdana" w:hAnsi="Verdana"/>
          <w:b/>
          <w:bCs/>
          <w:sz w:val="18"/>
          <w:szCs w:val="18"/>
        </w:rPr>
        <w:t xml:space="preserve">Torerzielung: </w:t>
      </w:r>
      <w:r w:rsidRPr="00B164FA">
        <w:rPr>
          <w:rFonts w:ascii="Verdana" w:hAnsi="Verdana"/>
          <w:sz w:val="18"/>
          <w:szCs w:val="18"/>
        </w:rPr>
        <w:t xml:space="preserve">Tore dürfen nur aus der gegnerischen Hälfte erzielt werden. (ab der Mittellinie).  </w:t>
      </w:r>
    </w:p>
    <w:p w14:paraId="06B11EF0" w14:textId="77777777" w:rsidR="007E7AF2" w:rsidRDefault="007E7AF2" w:rsidP="007E7AF2">
      <w:pPr>
        <w:adjustRightInd w:val="0"/>
        <w:rPr>
          <w:rFonts w:ascii="Verdana" w:hAnsi="Verdana"/>
          <w:sz w:val="18"/>
          <w:szCs w:val="18"/>
        </w:rPr>
      </w:pPr>
      <w:r w:rsidRPr="00B164FA">
        <w:rPr>
          <w:rFonts w:ascii="Verdana" w:hAnsi="Verdana"/>
          <w:sz w:val="18"/>
          <w:szCs w:val="18"/>
        </w:rPr>
        <w:t xml:space="preserve">Nach einem Tor: Beide Teams führen eine Rotation nach einer vorher  festgelegten Reihenfolge durch. Das Spiel startet beim Torhüter. </w:t>
      </w:r>
    </w:p>
    <w:p w14:paraId="53FC8F8A" w14:textId="77777777" w:rsidR="007E7AF2" w:rsidRDefault="007E7AF2" w:rsidP="007E7AF2">
      <w:pPr>
        <w:adjustRightInd w:val="0"/>
        <w:rPr>
          <w:rFonts w:ascii="Verdana" w:hAnsi="Verdana"/>
          <w:sz w:val="18"/>
          <w:szCs w:val="18"/>
        </w:rPr>
      </w:pPr>
      <w:r w:rsidRPr="00AA0707">
        <w:rPr>
          <w:rFonts w:ascii="Verdana" w:hAnsi="Verdana"/>
          <w:b/>
          <w:bCs/>
          <w:sz w:val="18"/>
          <w:szCs w:val="18"/>
        </w:rPr>
        <w:t>Bei Seitenaus:</w:t>
      </w:r>
      <w:r w:rsidRPr="00B164FA">
        <w:rPr>
          <w:rFonts w:ascii="Verdana" w:hAnsi="Verdana"/>
          <w:sz w:val="18"/>
          <w:szCs w:val="18"/>
        </w:rPr>
        <w:t xml:space="preserve"> Der Ball wird durch „Eindribbeln“ oder „Einpassen“ zurück ins Spiel gebracht. Eine direkte Torerzielung durch das „Einpassen“ ist nicht möglich. Nach dem „Eindribbeln“ darf derselbe Spieler direkt ein Tor erzielen. Die Kinder der gegnerischen Mannschaft müssen dabei einen Mindestabstand von 3 Metern einhalten. </w:t>
      </w:r>
    </w:p>
    <w:p w14:paraId="1B1B7D5F" w14:textId="77777777" w:rsidR="007E7AF2" w:rsidRDefault="007E7AF2" w:rsidP="007E7AF2">
      <w:pPr>
        <w:adjustRightInd w:val="0"/>
        <w:rPr>
          <w:rFonts w:ascii="Verdana" w:hAnsi="Verdana"/>
          <w:sz w:val="18"/>
          <w:szCs w:val="18"/>
        </w:rPr>
      </w:pPr>
      <w:r w:rsidRPr="0088348F">
        <w:rPr>
          <w:rFonts w:ascii="Verdana" w:hAnsi="Verdana"/>
          <w:b/>
          <w:bCs/>
          <w:sz w:val="18"/>
          <w:szCs w:val="18"/>
        </w:rPr>
        <w:t>Abstoß:</w:t>
      </w:r>
      <w:r w:rsidRPr="00B164FA">
        <w:rPr>
          <w:rFonts w:ascii="Verdana" w:hAnsi="Verdana"/>
          <w:sz w:val="18"/>
          <w:szCs w:val="18"/>
        </w:rPr>
        <w:t xml:space="preserve"> </w:t>
      </w:r>
      <w:r w:rsidRPr="00AA0707">
        <w:rPr>
          <w:rFonts w:ascii="Verdana" w:hAnsi="Verdana"/>
          <w:sz w:val="18"/>
          <w:szCs w:val="18"/>
        </w:rPr>
        <w:t>Gerät der Ball ins Toraus, wird das Spiel durch einen Abstoß, Abwurf, oder Abschlag aus der Hand des Torhüters fortgesetzt</w:t>
      </w:r>
      <w:r w:rsidRPr="0088348F">
        <w:rPr>
          <w:rFonts w:ascii="Verdana" w:hAnsi="Verdana"/>
          <w:color w:val="EE0000"/>
          <w:sz w:val="18"/>
          <w:szCs w:val="18"/>
        </w:rPr>
        <w:t xml:space="preserve">. </w:t>
      </w:r>
      <w:r w:rsidRPr="00274A19">
        <w:rPr>
          <w:rFonts w:ascii="Verdana" w:hAnsi="Verdana"/>
          <w:b/>
          <w:bCs/>
          <w:color w:val="EE0000"/>
          <w:sz w:val="18"/>
          <w:szCs w:val="18"/>
          <w:shd w:val="clear" w:color="auto" w:fill="95DCF7" w:themeFill="accent4" w:themeFillTint="66"/>
        </w:rPr>
        <w:t>Dabei darf der Ball nicht direkt  über die Mittellinie geschossen werden</w:t>
      </w:r>
      <w:r w:rsidRPr="00AA0707">
        <w:rPr>
          <w:rFonts w:ascii="Verdana" w:hAnsi="Verdana"/>
          <w:sz w:val="18"/>
          <w:szCs w:val="18"/>
          <w:shd w:val="clear" w:color="auto" w:fill="95DCF7" w:themeFill="accent4" w:themeFillTint="66"/>
        </w:rPr>
        <w:t>.</w:t>
      </w:r>
      <w:r w:rsidRPr="00AA0707">
        <w:rPr>
          <w:rFonts w:ascii="Verdana" w:hAnsi="Verdana"/>
          <w:sz w:val="18"/>
          <w:szCs w:val="18"/>
        </w:rPr>
        <w:t xml:space="preserve">  Es muss mindestens ein weiterer Ballkontakt in der eigenen Hälfte stattfinden,  bevor der Ball die Mittellinie überquert.</w:t>
      </w:r>
      <w:r w:rsidRPr="0088348F">
        <w:rPr>
          <w:rFonts w:ascii="Verdana" w:hAnsi="Verdana"/>
          <w:color w:val="EE0000"/>
          <w:sz w:val="18"/>
          <w:szCs w:val="18"/>
        </w:rPr>
        <w:t xml:space="preserve">  Liegt der Ball am Fuß des Torhüters und wird aus dem Spiel heraus gespielt, darf der Ball  vom Torhüter die Mittellinie überqueren </w:t>
      </w:r>
    </w:p>
    <w:p w14:paraId="66D6EEF9" w14:textId="77777777" w:rsidR="009F2D1A" w:rsidRDefault="007E7AF2" w:rsidP="007E7AF2">
      <w:pPr>
        <w:adjustRightInd w:val="0"/>
        <w:rPr>
          <w:rFonts w:ascii="Verdana" w:hAnsi="Verdana"/>
          <w:sz w:val="18"/>
          <w:szCs w:val="18"/>
        </w:rPr>
      </w:pPr>
      <w:r w:rsidRPr="009F2D1A">
        <w:rPr>
          <w:rFonts w:ascii="Verdana" w:hAnsi="Verdana"/>
          <w:b/>
          <w:bCs/>
          <w:sz w:val="18"/>
          <w:szCs w:val="18"/>
        </w:rPr>
        <w:t>Ecke:</w:t>
      </w:r>
      <w:r w:rsidRPr="00B164FA">
        <w:rPr>
          <w:rFonts w:ascii="Verdana" w:hAnsi="Verdana"/>
          <w:sz w:val="18"/>
          <w:szCs w:val="18"/>
        </w:rPr>
        <w:t xml:space="preserve"> Ecken werden „normal“ vom äußersten Punkt der Grundlinie des Spielfeldes  als Eckball ausgeführt. </w:t>
      </w:r>
    </w:p>
    <w:p w14:paraId="6DB68D43" w14:textId="77777777" w:rsidR="009F2D1A" w:rsidRDefault="007E7AF2" w:rsidP="007E7AF2">
      <w:pPr>
        <w:adjustRightInd w:val="0"/>
        <w:rPr>
          <w:rFonts w:ascii="Verdana" w:hAnsi="Verdana"/>
          <w:sz w:val="18"/>
          <w:szCs w:val="18"/>
        </w:rPr>
      </w:pPr>
      <w:r w:rsidRPr="009F2D1A">
        <w:rPr>
          <w:rFonts w:ascii="Verdana" w:hAnsi="Verdana"/>
          <w:b/>
          <w:bCs/>
          <w:sz w:val="18"/>
          <w:szCs w:val="18"/>
        </w:rPr>
        <w:t>Foulspiel:</w:t>
      </w:r>
      <w:r w:rsidRPr="00B164FA">
        <w:rPr>
          <w:rFonts w:ascii="Verdana" w:hAnsi="Verdana"/>
          <w:sz w:val="18"/>
          <w:szCs w:val="18"/>
        </w:rPr>
        <w:t xml:space="preserve"> Die Kinder regeln untereinander, wann ein Foulspiel vorliegt.  </w:t>
      </w:r>
    </w:p>
    <w:p w14:paraId="36ECC99B" w14:textId="030F5711" w:rsidR="009F2D1A" w:rsidRPr="00D92395" w:rsidRDefault="007E7AF2" w:rsidP="007E7AF2">
      <w:pPr>
        <w:adjustRightInd w:val="0"/>
        <w:rPr>
          <w:rFonts w:ascii="Verdana" w:hAnsi="Verdana"/>
          <w:color w:val="EE0000"/>
          <w:sz w:val="18"/>
          <w:szCs w:val="18"/>
        </w:rPr>
      </w:pPr>
      <w:r w:rsidRPr="009F2D1A">
        <w:rPr>
          <w:rFonts w:ascii="Verdana" w:hAnsi="Verdana"/>
          <w:b/>
          <w:bCs/>
          <w:sz w:val="18"/>
          <w:szCs w:val="18"/>
        </w:rPr>
        <w:t>Rückpassregel:</w:t>
      </w:r>
      <w:r w:rsidRPr="00B164FA">
        <w:rPr>
          <w:rFonts w:ascii="Verdana" w:hAnsi="Verdana"/>
          <w:sz w:val="18"/>
          <w:szCs w:val="18"/>
        </w:rPr>
        <w:t xml:space="preserve"> Nach einem kontrollierten Rückpass eines Mitspielers darf der Torhüter  den Ball nicht mit der Hand aufnehmen. </w:t>
      </w:r>
      <w:r w:rsidR="00454159" w:rsidRPr="00D92395">
        <w:rPr>
          <w:rFonts w:ascii="Verdana" w:hAnsi="Verdana"/>
          <w:color w:val="EE0000"/>
          <w:sz w:val="18"/>
          <w:szCs w:val="18"/>
        </w:rPr>
        <w:t>Bei einem Regelverstoß des Torhüters folgt ein indirekter Freistoß auf Höhe</w:t>
      </w:r>
      <w:r w:rsidR="00182113" w:rsidRPr="00D92395">
        <w:rPr>
          <w:rFonts w:ascii="Verdana" w:hAnsi="Verdana"/>
          <w:color w:val="EE0000"/>
          <w:sz w:val="18"/>
          <w:szCs w:val="18"/>
        </w:rPr>
        <w:t xml:space="preserve"> der 10 Meter-Linie.</w:t>
      </w:r>
    </w:p>
    <w:p w14:paraId="08A56FFF" w14:textId="7D86C97D" w:rsidR="007E7AF2" w:rsidRDefault="007E7AF2" w:rsidP="007E7AF2">
      <w:pPr>
        <w:adjustRightInd w:val="0"/>
        <w:rPr>
          <w:rFonts w:ascii="Verdana" w:hAnsi="Verdana"/>
          <w:sz w:val="18"/>
          <w:szCs w:val="18"/>
        </w:rPr>
      </w:pPr>
      <w:r w:rsidRPr="009F2D1A">
        <w:rPr>
          <w:rFonts w:ascii="Verdana" w:hAnsi="Verdana"/>
          <w:b/>
          <w:bCs/>
          <w:sz w:val="18"/>
          <w:szCs w:val="18"/>
        </w:rPr>
        <w:t>Strafstoß:</w:t>
      </w:r>
      <w:r w:rsidRPr="00B164FA">
        <w:rPr>
          <w:rFonts w:ascii="Verdana" w:hAnsi="Verdana"/>
          <w:sz w:val="18"/>
          <w:szCs w:val="18"/>
        </w:rPr>
        <w:t xml:space="preserve"> Bei einem schweren Regelverstoß in Tornähe gibt es einen Strafstoß für den  Gegner. Dieser wird aus 8 Metern Entfernung zum Tor geschossen. </w:t>
      </w:r>
    </w:p>
    <w:p w14:paraId="4DC62BE1" w14:textId="77777777" w:rsidR="007E7AF2" w:rsidRDefault="007E7AF2" w:rsidP="007E7AF2">
      <w:pPr>
        <w:adjustRightInd w:val="0"/>
        <w:rPr>
          <w:rFonts w:ascii="Verdana" w:hAnsi="Verdana"/>
          <w:sz w:val="18"/>
          <w:szCs w:val="18"/>
        </w:rPr>
      </w:pPr>
      <w:r w:rsidRPr="00BF2B16">
        <w:rPr>
          <w:rFonts w:ascii="Verdana" w:hAnsi="Verdana"/>
          <w:b/>
          <w:bCs/>
          <w:sz w:val="18"/>
          <w:szCs w:val="18"/>
        </w:rPr>
        <w:t>Fair Play:</w:t>
      </w:r>
      <w:r w:rsidRPr="00B164FA">
        <w:rPr>
          <w:rFonts w:ascii="Verdana" w:hAnsi="Verdana"/>
          <w:sz w:val="18"/>
          <w:szCs w:val="18"/>
        </w:rPr>
        <w:t xml:space="preserve"> Liegt ein Team mit 3 oder mehr Toren zurück, darf es einen fünften Feldspieler  einsetzen. Dies gilt so lange, bis sich der Abstand auf ein Tor reduziert hat. Alternativ nimmt das führende Team einen Spieler vom Feld.  In sehr deutlichen Spielen können beide Varianten verbunden werden. Zur Förderung des Fair Plays klatschen sich alle Kinder vor und nach jedem Spiel einmal ab. </w:t>
      </w:r>
    </w:p>
    <w:p w14:paraId="7AFCF926" w14:textId="45EE2D95" w:rsidR="00E11B7E" w:rsidRPr="00E11B7E" w:rsidRDefault="00E11B7E" w:rsidP="007E7AF2">
      <w:pPr>
        <w:adjustRightInd w:val="0"/>
        <w:rPr>
          <w:rFonts w:ascii="Verdana" w:hAnsi="Verdana"/>
          <w:b/>
          <w:bCs/>
          <w:color w:val="EE0000"/>
          <w:sz w:val="18"/>
          <w:szCs w:val="18"/>
        </w:rPr>
      </w:pPr>
      <w:r w:rsidRPr="00E11B7E">
        <w:rPr>
          <w:rFonts w:ascii="Verdana" w:hAnsi="Verdana"/>
          <w:b/>
          <w:bCs/>
          <w:color w:val="EE0000"/>
          <w:sz w:val="18"/>
          <w:szCs w:val="18"/>
        </w:rPr>
        <w:t>Festspielregelung gilt auch bei den E-Junioren</w:t>
      </w:r>
    </w:p>
    <w:p w14:paraId="3177A112" w14:textId="77777777" w:rsidR="00182113" w:rsidRDefault="00182113" w:rsidP="007E7AF2">
      <w:pPr>
        <w:adjustRightInd w:val="0"/>
        <w:rPr>
          <w:rFonts w:ascii="Verdana" w:hAnsi="Verdana"/>
          <w:b/>
          <w:bCs/>
          <w:sz w:val="18"/>
          <w:szCs w:val="18"/>
        </w:rPr>
      </w:pPr>
    </w:p>
    <w:p w14:paraId="02F546B6" w14:textId="77777777" w:rsidR="00182113" w:rsidRDefault="00182113" w:rsidP="007E7AF2">
      <w:pPr>
        <w:adjustRightInd w:val="0"/>
        <w:rPr>
          <w:rFonts w:ascii="Verdana" w:hAnsi="Verdana"/>
          <w:b/>
          <w:bCs/>
          <w:sz w:val="18"/>
          <w:szCs w:val="18"/>
        </w:rPr>
      </w:pPr>
    </w:p>
    <w:p w14:paraId="0A1D35AC" w14:textId="77777777" w:rsidR="00182113" w:rsidRDefault="00182113" w:rsidP="007E7AF2">
      <w:pPr>
        <w:adjustRightInd w:val="0"/>
        <w:rPr>
          <w:rFonts w:ascii="Verdana" w:hAnsi="Verdana"/>
          <w:b/>
          <w:bCs/>
          <w:sz w:val="18"/>
          <w:szCs w:val="18"/>
        </w:rPr>
      </w:pPr>
    </w:p>
    <w:p w14:paraId="38E0F02C" w14:textId="77777777" w:rsidR="00182113" w:rsidRDefault="00182113" w:rsidP="007E7AF2">
      <w:pPr>
        <w:adjustRightInd w:val="0"/>
        <w:rPr>
          <w:rFonts w:ascii="Verdana" w:hAnsi="Verdana"/>
          <w:b/>
          <w:bCs/>
          <w:sz w:val="18"/>
          <w:szCs w:val="18"/>
        </w:rPr>
      </w:pPr>
    </w:p>
    <w:p w14:paraId="1B426AAF" w14:textId="77777777" w:rsidR="00182113" w:rsidRDefault="00182113" w:rsidP="007E7AF2">
      <w:pPr>
        <w:adjustRightInd w:val="0"/>
        <w:rPr>
          <w:rFonts w:ascii="Verdana" w:hAnsi="Verdana"/>
          <w:b/>
          <w:bCs/>
          <w:sz w:val="18"/>
          <w:szCs w:val="18"/>
        </w:rPr>
      </w:pPr>
    </w:p>
    <w:p w14:paraId="468E30F4" w14:textId="286A90D1" w:rsidR="007E7AF2" w:rsidRDefault="007E7AF2" w:rsidP="007E7AF2">
      <w:pPr>
        <w:adjustRightInd w:val="0"/>
        <w:rPr>
          <w:rFonts w:ascii="Verdana" w:hAnsi="Verdana"/>
          <w:sz w:val="18"/>
          <w:szCs w:val="18"/>
        </w:rPr>
      </w:pPr>
      <w:r w:rsidRPr="00BF2B16">
        <w:rPr>
          <w:rFonts w:ascii="Verdana" w:hAnsi="Verdana"/>
          <w:b/>
          <w:bCs/>
          <w:sz w:val="18"/>
          <w:szCs w:val="18"/>
        </w:rPr>
        <w:lastRenderedPageBreak/>
        <w:t>Tipps und Tricks</w:t>
      </w:r>
      <w:r>
        <w:rPr>
          <w:rFonts w:ascii="Verdana" w:hAnsi="Verdana"/>
          <w:b/>
          <w:bCs/>
          <w:sz w:val="18"/>
          <w:szCs w:val="18"/>
        </w:rPr>
        <w:t xml:space="preserve">: </w:t>
      </w:r>
      <w:r w:rsidRPr="00B164FA">
        <w:rPr>
          <w:rFonts w:ascii="Verdana" w:hAnsi="Verdana"/>
          <w:sz w:val="18"/>
          <w:szCs w:val="18"/>
        </w:rPr>
        <w:t xml:space="preserve"> Die Anzahl der Spiele, die einzelne Spielzeit und die Zahl der Spielfelder sollte den  gemeldeten Teams, der Leistungsstärke der Kinder und den verfügbaren Ressourcen (Platz, Zeit, etc.)  angepasst werden und kann durchaus variieren. • </w:t>
      </w:r>
      <w:r w:rsidRPr="00274A19">
        <w:rPr>
          <w:rFonts w:ascii="Verdana" w:hAnsi="Verdana"/>
          <w:color w:val="EE0000"/>
          <w:sz w:val="18"/>
          <w:szCs w:val="18"/>
          <w:shd w:val="clear" w:color="auto" w:fill="DAE9F7" w:themeFill="text2" w:themeFillTint="1A"/>
        </w:rPr>
        <w:t>Ab einer Teamgröße von mehr als 9</w:t>
      </w:r>
      <w:r w:rsidRPr="00BF2B16">
        <w:rPr>
          <w:rFonts w:ascii="Verdana" w:hAnsi="Verdana"/>
          <w:color w:val="EE0000"/>
          <w:sz w:val="18"/>
          <w:szCs w:val="18"/>
        </w:rPr>
        <w:t xml:space="preserve"> </w:t>
      </w:r>
      <w:r w:rsidRPr="00274A19">
        <w:rPr>
          <w:rFonts w:ascii="Verdana" w:hAnsi="Verdana"/>
          <w:color w:val="EE0000"/>
          <w:sz w:val="18"/>
          <w:szCs w:val="18"/>
          <w:shd w:val="clear" w:color="auto" w:fill="DAE9F7" w:themeFill="text2" w:themeFillTint="1A"/>
        </w:rPr>
        <w:t>Spielern sollte ein weiteres Team gebildet werden</w:t>
      </w:r>
      <w:r w:rsidRPr="00B164FA">
        <w:rPr>
          <w:rFonts w:ascii="Verdana" w:hAnsi="Verdana"/>
          <w:sz w:val="18"/>
          <w:szCs w:val="18"/>
        </w:rPr>
        <w:t xml:space="preserve">,  sodass möglichst viele Kinder gleichzeitig spielen. • Wenn ein Team zu wenige Spieler hat, können untereinander Spieler „ausgeliehen“  werden.• </w:t>
      </w:r>
      <w:r w:rsidRPr="00BF2B16">
        <w:rPr>
          <w:rFonts w:ascii="Verdana" w:hAnsi="Verdana"/>
          <w:color w:val="EE0000"/>
          <w:sz w:val="18"/>
          <w:szCs w:val="18"/>
        </w:rPr>
        <w:t xml:space="preserve">Fällt nach jeweils 2 Minuten kein Tor, leitet der Spielbegleiter eine Rotation ein </w:t>
      </w:r>
      <w:r w:rsidRPr="00B164FA">
        <w:rPr>
          <w:rFonts w:ascii="Verdana" w:hAnsi="Verdana"/>
          <w:sz w:val="18"/>
          <w:szCs w:val="18"/>
        </w:rPr>
        <w:t xml:space="preserve">•  Bei den verschiedenen Spielzeiten bietet sich nach spätestens 2 Durchgängen eine etwas längere Pause (ca. 10 – 15 Minuten) an. Diese Pause kann je nach Spielzahl und -länge variieren. </w:t>
      </w:r>
    </w:p>
    <w:p w14:paraId="57F8CECA" w14:textId="77777777" w:rsidR="007E7AF2" w:rsidRPr="001B3098" w:rsidRDefault="007E7AF2" w:rsidP="007E7AF2">
      <w:pPr>
        <w:adjustRightInd w:val="0"/>
        <w:rPr>
          <w:b/>
          <w:bCs/>
          <w:color w:val="00B050"/>
        </w:rPr>
      </w:pPr>
    </w:p>
    <w:p w14:paraId="7F220687" w14:textId="77777777" w:rsidR="007E7AF2" w:rsidRDefault="007E7AF2" w:rsidP="007E7AF2">
      <w:pPr>
        <w:rPr>
          <w:rFonts w:ascii="Verdana" w:hAnsi="Verdana"/>
          <w:color w:val="00B050"/>
          <w:sz w:val="18"/>
          <w:szCs w:val="18"/>
        </w:rPr>
      </w:pPr>
    </w:p>
    <w:p w14:paraId="57615F81" w14:textId="77777777" w:rsidR="007E7AF2" w:rsidRDefault="007E7AF2" w:rsidP="007E7AF2">
      <w:pPr>
        <w:rPr>
          <w:rFonts w:ascii="Verdana" w:hAnsi="Verdana"/>
          <w:color w:val="00B050"/>
          <w:sz w:val="18"/>
          <w:szCs w:val="18"/>
        </w:rPr>
      </w:pPr>
    </w:p>
    <w:p w14:paraId="58A1D634" w14:textId="0C7F737C" w:rsidR="009B08A0" w:rsidRDefault="00483948" w:rsidP="007E7AF2">
      <w:r w:rsidRPr="00483948">
        <w:rPr>
          <w:noProof/>
        </w:rPr>
        <w:drawing>
          <wp:inline distT="0" distB="0" distL="0" distR="0" wp14:anchorId="19467AD2" wp14:editId="475B169E">
            <wp:extent cx="3152775" cy="3314700"/>
            <wp:effectExtent l="0" t="0" r="9525" b="0"/>
            <wp:docPr id="123191046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52775" cy="3314700"/>
                    </a:xfrm>
                    <a:prstGeom prst="rect">
                      <a:avLst/>
                    </a:prstGeom>
                    <a:noFill/>
                    <a:ln>
                      <a:noFill/>
                    </a:ln>
                  </pic:spPr>
                </pic:pic>
              </a:graphicData>
            </a:graphic>
          </wp:inline>
        </w:drawing>
      </w:r>
    </w:p>
    <w:p w14:paraId="4DA52AAE" w14:textId="77777777" w:rsidR="00483948" w:rsidRDefault="00483948" w:rsidP="007E7AF2"/>
    <w:sectPr w:rsidR="0048394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AF2"/>
    <w:rsid w:val="000605E9"/>
    <w:rsid w:val="00123900"/>
    <w:rsid w:val="00182113"/>
    <w:rsid w:val="00237305"/>
    <w:rsid w:val="002566CB"/>
    <w:rsid w:val="002F46B4"/>
    <w:rsid w:val="00454159"/>
    <w:rsid w:val="00483948"/>
    <w:rsid w:val="005B4B1C"/>
    <w:rsid w:val="005C7789"/>
    <w:rsid w:val="007E7AF2"/>
    <w:rsid w:val="00805C8C"/>
    <w:rsid w:val="009B08A0"/>
    <w:rsid w:val="009F2D1A"/>
    <w:rsid w:val="00AA0707"/>
    <w:rsid w:val="00B64CF2"/>
    <w:rsid w:val="00D92395"/>
    <w:rsid w:val="00E11B7E"/>
    <w:rsid w:val="00EA22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E13E8"/>
  <w15:chartTrackingRefBased/>
  <w15:docId w15:val="{3F0339EA-6C6B-4B01-93B2-F4295FF09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E7AF2"/>
  </w:style>
  <w:style w:type="paragraph" w:styleId="berschrift1">
    <w:name w:val="heading 1"/>
    <w:basedOn w:val="Standard"/>
    <w:next w:val="Standard"/>
    <w:link w:val="berschrift1Zchn"/>
    <w:uiPriority w:val="9"/>
    <w:qFormat/>
    <w:rsid w:val="005C77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C77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C778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C778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C778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C7789"/>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C7789"/>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C7789"/>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C7789"/>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C778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C778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C778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C778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C778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C778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C778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C778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C7789"/>
    <w:rPr>
      <w:rFonts w:eastAsiaTheme="majorEastAsia" w:cstheme="majorBidi"/>
      <w:color w:val="272727" w:themeColor="text1" w:themeTint="D8"/>
    </w:rPr>
  </w:style>
  <w:style w:type="paragraph" w:styleId="Titel">
    <w:name w:val="Title"/>
    <w:basedOn w:val="Standard"/>
    <w:next w:val="Standard"/>
    <w:link w:val="TitelZchn"/>
    <w:uiPriority w:val="10"/>
    <w:qFormat/>
    <w:rsid w:val="005C7789"/>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C778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C778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C7789"/>
    <w:rPr>
      <w:rFonts w:eastAsiaTheme="majorEastAsia" w:cstheme="majorBidi"/>
      <w:color w:val="595959" w:themeColor="text1" w:themeTint="A6"/>
      <w:spacing w:val="15"/>
      <w:sz w:val="28"/>
      <w:szCs w:val="28"/>
    </w:rPr>
  </w:style>
  <w:style w:type="paragraph" w:styleId="Listenabsatz">
    <w:name w:val="List Paragraph"/>
    <w:basedOn w:val="Standard"/>
    <w:uiPriority w:val="34"/>
    <w:qFormat/>
    <w:rsid w:val="005C7789"/>
    <w:pPr>
      <w:ind w:left="720"/>
      <w:contextualSpacing/>
    </w:pPr>
  </w:style>
  <w:style w:type="paragraph" w:styleId="Zitat">
    <w:name w:val="Quote"/>
    <w:basedOn w:val="Standard"/>
    <w:next w:val="Standard"/>
    <w:link w:val="ZitatZchn"/>
    <w:uiPriority w:val="29"/>
    <w:qFormat/>
    <w:rsid w:val="005C778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C7789"/>
    <w:rPr>
      <w:i/>
      <w:iCs/>
      <w:color w:val="404040" w:themeColor="text1" w:themeTint="BF"/>
    </w:rPr>
  </w:style>
  <w:style w:type="paragraph" w:styleId="IntensivesZitat">
    <w:name w:val="Intense Quote"/>
    <w:basedOn w:val="Standard"/>
    <w:next w:val="Standard"/>
    <w:link w:val="IntensivesZitatZchn"/>
    <w:uiPriority w:val="30"/>
    <w:qFormat/>
    <w:rsid w:val="005C77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C7789"/>
    <w:rPr>
      <w:i/>
      <w:iCs/>
      <w:color w:val="0F4761" w:themeColor="accent1" w:themeShade="BF"/>
    </w:rPr>
  </w:style>
  <w:style w:type="character" w:styleId="IntensiveHervorhebung">
    <w:name w:val="Intense Emphasis"/>
    <w:basedOn w:val="Absatz-Standardschriftart"/>
    <w:uiPriority w:val="21"/>
    <w:qFormat/>
    <w:rsid w:val="005C7789"/>
    <w:rPr>
      <w:i/>
      <w:iCs/>
      <w:color w:val="0F4761" w:themeColor="accent1" w:themeShade="BF"/>
    </w:rPr>
  </w:style>
  <w:style w:type="character" w:styleId="IntensiverVerweis">
    <w:name w:val="Intense Reference"/>
    <w:basedOn w:val="Absatz-Standardschriftart"/>
    <w:uiPriority w:val="32"/>
    <w:qFormat/>
    <w:rsid w:val="005C77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759</Words>
  <Characters>4611</Characters>
  <Application>Microsoft Office Word</Application>
  <DocSecurity>0</DocSecurity>
  <Lines>78</Lines>
  <Paragraphs>26</Paragraphs>
  <ScaleCrop>false</ScaleCrop>
  <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 Edema</dc:creator>
  <cp:keywords/>
  <dc:description/>
  <cp:lastModifiedBy>Jörg Edema</cp:lastModifiedBy>
  <cp:revision>12</cp:revision>
  <dcterms:created xsi:type="dcterms:W3CDTF">2026-08-12T14:04:00Z</dcterms:created>
  <dcterms:modified xsi:type="dcterms:W3CDTF">2026-08-13T10:01:00Z</dcterms:modified>
</cp:coreProperties>
</file>